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Cs w:val="21"/>
        </w:rPr>
      </w:pPr>
      <w:bookmarkStart w:id="0" w:name="_GoBack"/>
      <w:r>
        <w:rPr>
          <w:rFonts w:hint="eastAsia"/>
          <w:b/>
          <w:sz w:val="28"/>
          <w:szCs w:val="28"/>
        </w:rPr>
        <w:t>暨南大学</w:t>
      </w:r>
      <w:r>
        <w:rPr>
          <w:rFonts w:hint="eastAsia"/>
          <w:b/>
          <w:sz w:val="28"/>
          <w:szCs w:val="28"/>
          <w:lang w:eastAsia="zh-CN"/>
        </w:rPr>
        <w:t>国际商学院</w:t>
      </w:r>
      <w:r>
        <w:rPr>
          <w:rFonts w:hint="eastAsia"/>
          <w:b/>
          <w:sz w:val="28"/>
          <w:szCs w:val="28"/>
          <w:lang w:val="en-US" w:eastAsia="zh-CN"/>
        </w:rPr>
        <w:t>2021年推免生预报名</w:t>
      </w:r>
      <w:r>
        <w:rPr>
          <w:rFonts w:hint="eastAsia"/>
          <w:b/>
          <w:sz w:val="28"/>
          <w:szCs w:val="28"/>
        </w:rPr>
        <w:t>申请表</w:t>
      </w:r>
    </w:p>
    <w:bookmarkEnd w:id="0"/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014"/>
        <w:gridCol w:w="1644"/>
        <w:gridCol w:w="1343"/>
        <w:gridCol w:w="1149"/>
        <w:gridCol w:w="78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民    族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性    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紧急情况联系方式</w:t>
            </w:r>
          </w:p>
        </w:tc>
        <w:tc>
          <w:tcPr>
            <w:tcW w:w="5938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外语语种及程度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本科学校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院系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985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211工程高校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本科所学专业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是否已取得本科学校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推免资格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申请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推免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院系与专业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2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个人既往病史、现状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与治疗状况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 xml:space="preserve">病名：                              属身体疾病□  或  心理疾病□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确诊时间：                          治疗时间：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是否痊愈：是□    否□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是否还在用药治疗：是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 xml:space="preserve">       否□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目前身心状况自我评价：      1、好□；2、一般□；3、差□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  <w:jc w:val="center"/>
        </w:trPr>
        <w:tc>
          <w:tcPr>
            <w:tcW w:w="10080" w:type="dxa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>本科期间获得奖励或荣誉情况及参加科研工作、社会实践活动情况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757" w:bottom="1440" w:left="175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暨南大学国际商学院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1B66"/>
    <w:rsid w:val="1E5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2020-07-18T09:57:00Z</dcterms:created>
  <dc:creator>Administrator</dc:creator>
  <cp:lastModifiedBy>Administrator</cp:lastModifiedBy>
  <dcterms:modified xsi:type="dcterms:W3CDTF">2020-07-18T09:58:13Z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